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677" w:leader="none"/>
          <w:tab w:val="right" w:pos="9354" w:leader="none"/>
        </w:tabs>
        <w:rPr>
          <w:b/>
          <w:b/>
          <w:sz w:val="20"/>
          <w:szCs w:val="20"/>
        </w:rPr>
      </w:pPr>
      <w:r>
        <w:rPr>
          <w:b/>
          <w:sz w:val="20"/>
          <w:szCs w:val="20"/>
        </w:rPr>
        <w:tab/>
        <w:tab/>
      </w:r>
    </w:p>
    <w:p>
      <w:pPr>
        <w:pStyle w:val="Normal"/>
        <w:tabs>
          <w:tab w:val="clear" w:pos="708"/>
          <w:tab w:val="center" w:pos="4677" w:leader="none"/>
          <w:tab w:val="right" w:pos="9354" w:leader="none"/>
        </w:tabs>
        <w:spacing w:before="0" w:after="120"/>
        <w:jc w:val="right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Příloha č. 2 k Zadávací dokumentaci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60" w:after="120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 xml:space="preserve">ČESTNÉ PROHLÁŠENÍ 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60" w:after="120"/>
        <w:jc w:val="both"/>
        <w:rPr>
          <w:sz w:val="20"/>
          <w:szCs w:val="20"/>
        </w:rPr>
      </w:pPr>
      <w:r>
        <w:rPr>
          <w:sz w:val="20"/>
          <w:szCs w:val="20"/>
        </w:rPr>
        <w:t>Účastník tímto v souladu s ustanovením § 74 ZZVZ čestně prohlašuje, že: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60" w:after="0"/>
        <w:jc w:val="both"/>
        <w:rPr>
          <w:sz w:val="20"/>
          <w:szCs w:val="20"/>
        </w:rPr>
      </w:pPr>
      <w:r>
        <w:rPr>
          <w:sz w:val="20"/>
          <w:szCs w:val="20"/>
        </w:rPr>
        <w:t>a) nebyl v zemi svého sídla v posledních 5 letech přede dnem zahájení zadávacího řízení pravomocně odsouzen pro trestný čin uvedený v příloze č. 3 k zákonu nebo obdobný trestný čin podle právního řádu země sídla účastníka k zahlazeným odsouzením se nepřihlíží. Trestným činem se rozumí: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a. spáchaný ve prospěch organizované zločinecké skupiny nebo trestný čin účasti na organizované zločinecké skupině,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b. obchodování s lidmi,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c. proti majetku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 podvod,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 úvěrový podvod,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 dotační podvod,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 legalizace výnosů z trestné činnosti,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5. legalizace výnosů z trestné činnosti z nedbalosti,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d. hospodářský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 zneužití informace a postavení v obchodním styku,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 sjednání výhody při zadání veřejné zakázky, při veřejné soutěži a veřejné dražbě,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 pletichy při zadání veřejné zakázky a při veřejné soutěži,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 pletichy při veřejné dražbě,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5. poškození finančních zájmů Evropské unie,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e. obecně nebezpečný,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f. proti České republice, cizímu státu a mezinárodní organizaci,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g. proti pořádku ve věcech veřejných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 trestné činy proti výkonu pravomoci orgánu veřejné moci a úřední osoby,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 trestné činy úředních osob,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 úplatkářství,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 jiná rušení činnosti orgánu veřejné moci.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b) nemá v České republice nebo v zemi svého sídla v evidenci daní zachycen splatný daňový nedoplatek,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c) nemá v České republice nebo v zemi svého sídla splatný nedoplatek na pojistném nebo na penále na veřejné zdravotní pojištění,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d) nemá v České republice nebo v zemi svého sídla splatný nedoplatek na pojistném nebo na penále na sociální zabezpečení a příspěvku na státní politiku zaměstnanosti,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e) není v likvidaci, nebylo proti němu vydáno rozhodnutí o úpadku, nebyla vůči němu nařízena nucená správa podle jiného právního předpisu nebo není v obdobné situaci podle právního předpisu země sídla dodavatele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Účastník dále prohlašuje, že je ekonomicky a finančně způsobilý splnit veřejnou zakázku a dále výslovně prohlašuje, že v tomto výběrovém řízení podává pouze jednu nabídku, nemá postavení subdodavatele, jehož prostřednictvím by jiný uchazeč prokazoval splnění kvalifikačních předpokladů a v tomtéž řízení nepodává společnou nabídku.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V ……………. dne………..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Za účastníka: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Jméno, příjmení, funkce, podpis ………………………………………………………………………………..</w:t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120"/>
        <w:ind w:left="0" w:hanging="0"/>
        <w:jc w:val="right"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120"/>
        <w:ind w:left="0" w:hanging="0"/>
        <w:jc w:val="right"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</w:r>
    </w:p>
    <w:p>
      <w:pPr>
        <w:pStyle w:val="Nzev"/>
        <w:numPr>
          <w:ilvl w:val="0"/>
          <w:numId w:val="0"/>
        </w:numPr>
        <w:spacing w:before="0" w:after="120"/>
        <w:ind w:left="0" w:hanging="0"/>
        <w:jc w:val="right"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>Příloha č. 2 k Zadávací dokumentaci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before="60" w:after="0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ČESTNÉ PROHLÁŠENÍ v souladu s ustanovením § 74 ZZVZ</w:t>
      </w:r>
      <w:r>
        <w:rPr>
          <w:rStyle w:val="Ukotvenpoznmkypodarou"/>
          <w:sz w:val="20"/>
          <w:szCs w:val="20"/>
        </w:rPr>
        <w:footnoteReference w:id="2"/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60" w:after="0"/>
        <w:jc w:val="both"/>
        <w:rPr>
          <w:sz w:val="20"/>
          <w:szCs w:val="20"/>
        </w:rPr>
      </w:pPr>
      <w:r>
        <w:rPr>
          <w:sz w:val="20"/>
          <w:szCs w:val="20"/>
        </w:rPr>
        <w:t>Já níže podepsaný …………………………..tímto čestně prohlašuji, že jsem: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60" w:after="0"/>
        <w:jc w:val="both"/>
        <w:rPr>
          <w:sz w:val="20"/>
          <w:szCs w:val="20"/>
        </w:rPr>
      </w:pPr>
      <w:r>
        <w:rPr>
          <w:sz w:val="20"/>
          <w:szCs w:val="20"/>
        </w:rPr>
        <w:t>a) nebyl v zemi svého sídla v posledních 5 letech přede dnem zahájení zadávacího řízení pravomocně odsouzen pro trestný čin uvedený v příloze č. 3 k zákonu nebo obdobný trestný čin podle právního řádu země sídla účastníka k zahlazeným odsouzením se nepřihlíží. Trestným činem se rozumí: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a. spáchaný ve prospěch organizované zločinecké skupiny nebo trestný čin účasti na organizované zločinecké skupině,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b. obchodování s lidmi,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c. proti majetku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 podvod,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 úvěrový podvod,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 dotační podvod,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 legalizace výnosů z trestné činnosti,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5. legalizace výnosů z trestné činnosti z nedbalosti,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d. hospodářský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 zneužití informace a postavení v obchodním styku,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 sjednání výhody při zadání veřejné zakázky, při veřejné soutěži a veřejné dražbě,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 pletichy při zadání veřejné zakázky a při veřejné soutěži,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 pletichy při veřejné dražbě,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5. poškození finančních zájmů Evropské unie,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e. obecně nebezpečný,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f. proti České republice, cizímu státu a mezinárodní organizaci,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g. proti pořádku ve věcech veřejných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1. trestné činy proti výkonu pravomoci orgánu veřejné moci a úřední osoby,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2. trestné činy úředních osob,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3. úplatkářství,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4. jiná rušení činnosti orgánu veřejné moci.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  <w:t>V …………………………………..dne …………….</w:t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Indent2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0" w:color="000000"/>
        </w:pBdr>
        <w:spacing w:lineRule="auto" w:line="240" w:before="0" w:after="0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>Jména, příjmení, funkce, podpis  ………………………………………………………………………………..</w:t>
      </w:r>
    </w:p>
    <w:p>
      <w:pPr>
        <w:pStyle w:val="Nzev"/>
        <w:numPr>
          <w:ilvl w:val="0"/>
          <w:numId w:val="0"/>
        </w:numPr>
        <w:spacing w:before="0" w:after="240"/>
        <w:ind w:left="0" w:hanging="0"/>
        <w:jc w:val="left"/>
        <w:outlineLvl w:val="0"/>
        <w:rPr>
          <w:sz w:val="22"/>
          <w:szCs w:val="22"/>
        </w:rPr>
      </w:pPr>
      <w:r>
        <w:rPr/>
      </w:r>
    </w:p>
    <w:sectPr>
      <w:headerReference w:type="default" r:id="rId2"/>
      <w:headerReference w:type="first" r:id="rId3"/>
      <w:footerReference w:type="even" r:id="rId4"/>
      <w:footerReference w:type="default" r:id="rId5"/>
      <w:footnotePr>
        <w:numFmt w:val="decimal"/>
      </w:footnotePr>
      <w:type w:val="nextPage"/>
      <w:pgSz w:w="11906" w:h="16838"/>
      <w:pgMar w:left="1418" w:right="1134" w:gutter="0" w:header="709" w:top="766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imes New Roman Bold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pat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Rámec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pat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ámec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pat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pat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120" cy="144780"/>
              <wp:effectExtent l="0" t="0" r="0" b="0"/>
              <wp:wrapSquare wrapText="bothSides"/>
              <wp:docPr id="3" name="Rámec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280" cy="144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pat"/>
                            <w:rPr>
                              <w:rStyle w:val="Pagenumber"/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Pagenumber"/>
                              <w:rFonts w:cs="Arial" w:ascii="Arial" w:hAnsi="Arial"/>
                              <w:color w:val="000000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  <w:rFonts w:cs="Arial" w:ascii="Arial" w:hAnsi="Arial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  <w:rFonts w:cs="Arial" w:ascii="Arial" w:hAnsi="Arial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  <w:rFonts w:cs="Arial" w:ascii="Arial" w:hAnsi="Arial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0"/>
                              <w:szCs w:val="20"/>
                              <w:rFonts w:cs="Arial" w:ascii="Arial" w:hAnsi="Arial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ámec2" path="m0,0l-2147483645,0l-2147483645,-2147483646l0,-2147483646xe" stroked="f" o:allowincell="f" style="position:absolute;margin-left:231.05pt;margin-top:0.05pt;width:5.55pt;height:11.3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pat"/>
                      <w:rPr>
                        <w:rStyle w:val="Pagenumber"/>
                        <w:sz w:val="20"/>
                        <w:szCs w:val="20"/>
                      </w:rPr>
                    </w:pPr>
                    <w:r>
                      <w:rPr>
                        <w:rStyle w:val="Pagenumber"/>
                        <w:rFonts w:cs="Arial" w:ascii="Arial" w:hAnsi="Arial"/>
                        <w:color w:val="000000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Style w:val="Pagenumber"/>
                        <w:sz w:val="20"/>
                        <w:szCs w:val="20"/>
                        <w:rFonts w:cs="Arial" w:ascii="Arial" w:hAnsi="Arial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0"/>
                        <w:szCs w:val="20"/>
                        <w:rFonts w:cs="Arial" w:ascii="Arial" w:hAnsi="Arial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0"/>
                        <w:szCs w:val="20"/>
                        <w:rFonts w:cs="Arial" w:ascii="Arial" w:hAnsi="Arial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0"/>
                        <w:szCs w:val="20"/>
                        <w:rFonts w:cs="Arial" w:ascii="Arial" w:hAnsi="Arial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oznmkapodarou"/>
        <w:spacing w:before="0" w:after="240"/>
        <w:rPr>
          <w:rFonts w:ascii="Times New Roman" w:hAnsi="Times New Roman"/>
          <w:sz w:val="16"/>
          <w:szCs w:val="16"/>
          <w:lang w:val="cs-CZ"/>
        </w:rPr>
      </w:pPr>
      <w:r>
        <w:rPr>
          <w:rStyle w:val="Znakypropoznmkupodarou"/>
        </w:rPr>
        <w:footnoteRef/>
      </w:r>
      <w:r>
        <w:rPr/>
        <w:t xml:space="preserve"> </w:t>
      </w:r>
      <w:r>
        <w:rPr>
          <w:rFonts w:ascii="Times New Roman" w:hAnsi="Times New Roman"/>
          <w:sz w:val="16"/>
          <w:szCs w:val="16"/>
          <w:lang w:val="cs-CZ"/>
        </w:rPr>
        <w:t>Je-li účastníkem právnická osoba, podepisuje každý člen statutárního orgánu právnické osoby. Je-li členem statutárního orgánu účastníka právnická osoba, podepisuje tato právnická osoba, každý člen statutárního orgánu právnické osoby, osoba zastupující tuto právnickou osobu v statutárním orgánu účastníka. Účastní-li se pobočka závodu zahraniční právnické osoby, podepisuje tato právnická osoba a vedoucí pobočky závodu, u pobočky závodu české právnické osoby podepisují osoby uvedené v § 74 odst. 2 zákona a vedoucí pobočky závodu.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hlav"/>
      <w:rPr>
        <w:sz w:val="18"/>
        <w:szCs w:val="18"/>
      </w:rPr>
    </w:pPr>
    <w:r>
      <w:rPr>
        <w:b/>
        <w:bCs/>
        <w:sz w:val="18"/>
        <w:szCs w:val="18"/>
      </w:rPr>
      <w:t>Smlouva o poskytování technické podpory a dalších služeb.</w:t>
    </w:r>
  </w:p>
  <w:p>
    <w:pPr>
      <w:pStyle w:val="Zhlav"/>
      <w:rPr>
        <w:sz w:val="18"/>
        <w:szCs w:val="18"/>
      </w:rPr>
    </w:pPr>
    <w:r>
      <w:rPr>
        <w:sz w:val="18"/>
        <w:szCs w:val="18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Zhlav"/>
      <w:rPr>
        <w:sz w:val="18"/>
        <w:szCs w:val="18"/>
      </w:rPr>
    </w:pPr>
    <w:r>
      <w:rPr>
        <w:b/>
        <w:bCs/>
        <w:sz w:val="18"/>
        <w:szCs w:val="18"/>
      </w:rPr>
      <w:t>Smlouva o poskytování technické podpory a dalších služeb.</w:t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404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8404c"/>
    <w:rPr/>
  </w:style>
  <w:style w:type="character" w:styleId="Zkladntextodsazen2Char" w:customStyle="1">
    <w:name w:val="Základní text odsazený 2 Char"/>
    <w:link w:val="BodyTextIndent2"/>
    <w:qFormat/>
    <w:rsid w:val="0028404c"/>
    <w:rPr>
      <w:sz w:val="24"/>
      <w:szCs w:val="24"/>
      <w:lang w:val="cs-CZ" w:eastAsia="cs-CZ" w:bidi="ar-SA"/>
    </w:rPr>
  </w:style>
  <w:style w:type="character" w:styleId="TextpoznpodarouChar" w:customStyle="1">
    <w:name w:val="Text pozn. pod čarou Char"/>
    <w:qFormat/>
    <w:rsid w:val="00804d17"/>
    <w:rPr>
      <w:rFonts w:ascii="Arial" w:hAnsi="Arial"/>
      <w:lang w:val="en-GB"/>
    </w:rPr>
  </w:style>
  <w:style w:type="character" w:styleId="Ukotvenpoznmkypodarou">
    <w:name w:val="Ukotvení poznámky pod čarou"/>
    <w:rPr>
      <w:vertAlign w:val="superscript"/>
    </w:rPr>
  </w:style>
  <w:style w:type="character" w:styleId="FootnoteCharacters">
    <w:name w:val="Footnote Characters"/>
    <w:uiPriority w:val="99"/>
    <w:semiHidden/>
    <w:qFormat/>
    <w:rsid w:val="00804d17"/>
    <w:rPr>
      <w:vertAlign w:val="superscript"/>
    </w:rPr>
  </w:style>
  <w:style w:type="character" w:styleId="NzevChar" w:customStyle="1">
    <w:name w:val="Název Char"/>
    <w:qFormat/>
    <w:rsid w:val="00804d17"/>
    <w:rPr>
      <w:b/>
      <w:sz w:val="28"/>
      <w:szCs w:val="24"/>
    </w:rPr>
  </w:style>
  <w:style w:type="character" w:styleId="ZkladntextChar" w:customStyle="1">
    <w:name w:val="Základní text Char"/>
    <w:uiPriority w:val="99"/>
    <w:semiHidden/>
    <w:qFormat/>
    <w:rsid w:val="00fd0ba2"/>
    <w:rPr>
      <w:sz w:val="24"/>
      <w:szCs w:val="24"/>
    </w:rPr>
  </w:style>
  <w:style w:type="character" w:styleId="ZhlavChar" w:customStyle="1">
    <w:name w:val="Záhlaví Char"/>
    <w:uiPriority w:val="99"/>
    <w:qFormat/>
    <w:rsid w:val="008947a5"/>
    <w:rPr>
      <w:sz w:val="24"/>
      <w:szCs w:val="24"/>
    </w:rPr>
  </w:style>
  <w:style w:type="character" w:styleId="Znakypropoznmkupodarou">
    <w:name w:val="Znaky pro poznámku pod čarou"/>
    <w:qFormat/>
    <w:rPr/>
  </w:style>
  <w:style w:type="character" w:styleId="Ukotvenvysvtlivky">
    <w:name w:val="Ukotvení vysvětlivky"/>
    <w:rPr>
      <w:vertAlign w:val="superscript"/>
    </w:rPr>
  </w:style>
  <w:style w:type="character" w:styleId="Znakyprovysvtlivky">
    <w:name w:val="Znaky pro vysvětlivky"/>
    <w:qFormat/>
    <w:rPr/>
  </w:style>
  <w:style w:type="paragraph" w:styleId="Nadpis" w:customStyle="1">
    <w:name w:val="Nadpis"/>
    <w:basedOn w:val="Normal"/>
    <w:next w:val="Tlotextu"/>
    <w:qFormat/>
    <w:rsid w:val="00fd0ba2"/>
    <w:pPr>
      <w:suppressAutoHyphens w:val="true"/>
      <w:jc w:val="center"/>
    </w:pPr>
    <w:rPr>
      <w:b/>
      <w:sz w:val="28"/>
      <w:lang w:eastAsia="zh-CN"/>
    </w:rPr>
  </w:style>
  <w:style w:type="paragraph" w:styleId="Tlotextu">
    <w:name w:val="Body Text"/>
    <w:basedOn w:val="Normal"/>
    <w:link w:val="ZkladntextChar"/>
    <w:uiPriority w:val="99"/>
    <w:semiHidden/>
    <w:unhideWhenUsed/>
    <w:rsid w:val="00fd0ba2"/>
    <w:pPr>
      <w:spacing w:before="0" w:after="12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Zhlavazpat">
    <w:name w:val="Záhlaví a zápatí"/>
    <w:basedOn w:val="Normal"/>
    <w:qFormat/>
    <w:pPr/>
    <w:rPr/>
  </w:style>
  <w:style w:type="paragraph" w:styleId="Zpat">
    <w:name w:val="Footer"/>
    <w:basedOn w:val="Normal"/>
    <w:rsid w:val="0028404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hlav">
    <w:name w:val="Header"/>
    <w:basedOn w:val="Normal"/>
    <w:link w:val="ZhlavChar"/>
    <w:uiPriority w:val="99"/>
    <w:rsid w:val="0028404c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harCharChar1CharCharCharCharCharCharCharCharChar" w:customStyle="1">
    <w:name w:val="Char Char Char1 Char Char Char Char Char Char Char Char Char"/>
    <w:basedOn w:val="Normal"/>
    <w:qFormat/>
    <w:rsid w:val="0028404c"/>
    <w:pPr>
      <w:spacing w:lineRule="exact" w:line="240" w:before="0" w:after="160"/>
    </w:pPr>
    <w:rPr>
      <w:rFonts w:ascii="Times New Roman Bold" w:hAnsi="Times New Roman Bold"/>
      <w:b/>
      <w:sz w:val="26"/>
      <w:szCs w:val="26"/>
      <w:lang w:val="sk-SK" w:eastAsia="en-US"/>
    </w:rPr>
  </w:style>
  <w:style w:type="paragraph" w:styleId="BodyTextIndent2">
    <w:name w:val="Body Text Indent 2"/>
    <w:basedOn w:val="Normal"/>
    <w:link w:val="Zkladntextodsazen2Char"/>
    <w:qFormat/>
    <w:rsid w:val="0028404c"/>
    <w:pPr>
      <w:spacing w:lineRule="auto" w:line="480" w:before="0" w:after="120"/>
      <w:ind w:left="283" w:hanging="0"/>
    </w:pPr>
    <w:rPr/>
  </w:style>
  <w:style w:type="paragraph" w:styleId="Poznmkapodarou">
    <w:name w:val="Footnote Text"/>
    <w:basedOn w:val="Normal"/>
    <w:link w:val="TextpoznpodarouChar"/>
    <w:rsid w:val="00804d17"/>
    <w:pPr>
      <w:spacing w:before="0" w:after="240"/>
    </w:pPr>
    <w:rPr>
      <w:rFonts w:ascii="Arial" w:hAnsi="Arial"/>
      <w:sz w:val="20"/>
      <w:szCs w:val="20"/>
      <w:lang w:val="en-GB"/>
    </w:rPr>
  </w:style>
  <w:style w:type="paragraph" w:styleId="Nzev">
    <w:name w:val="Title"/>
    <w:basedOn w:val="Normal"/>
    <w:link w:val="NzevChar"/>
    <w:qFormat/>
    <w:rsid w:val="00804d17"/>
    <w:pPr>
      <w:jc w:val="center"/>
    </w:pPr>
    <w:rPr>
      <w:b/>
      <w:sz w:val="28"/>
    </w:rPr>
  </w:style>
  <w:style w:type="paragraph" w:styleId="Obsahrmce">
    <w:name w:val="Obsah rám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notes" Target="footnotes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LibreOffice/7.3.1.3$Windows_X86_64 LibreOffice_project/a69ca51ded25f3eefd52d7bf9a5fad8c90b87951</Application>
  <AppVersion>15.0000</AppVersion>
  <Pages>2</Pages>
  <Words>646</Words>
  <Characters>3762</Characters>
  <CharactersWithSpaces>4348</CharactersWithSpaces>
  <Paragraphs>66</Paragraphs>
  <Company>Český Krumlov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2021-07-09T09:30:00Z</dcterms:created>
  <dc:creator>Městský úřad</dc:creator>
  <dc:description/>
  <dc:language>cs-CZ</dc:language>
  <cp:lastModifiedBy/>
  <dcterms:modified xsi:type="dcterms:W3CDTF">2022-05-13T08:43:48Z</dcterms:modified>
  <cp:revision>5</cp:revision>
  <dc:subject/>
  <dc:title>Příloha 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